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9A" w:rsidRDefault="00C31617" w:rsidP="00C31617">
      <w:pPr>
        <w:jc w:val="center"/>
      </w:pPr>
      <w:r>
        <w:t>L’acidité(PH)</w:t>
      </w:r>
    </w:p>
    <w:p w:rsidR="00C31617" w:rsidRDefault="00C31617" w:rsidP="00C31617">
      <w:pPr>
        <w:jc w:val="center"/>
      </w:pPr>
      <w:r>
        <w:t>On détecte l’acidité avec un papier de tournesol</w:t>
      </w:r>
    </w:p>
    <w:p w:rsidR="00C31617" w:rsidRDefault="00C31617" w:rsidP="00C31617">
      <w:pPr>
        <w:jc w:val="center"/>
      </w:pPr>
      <w:r>
        <w:t>S’il rougit-&gt;acide</w:t>
      </w:r>
    </w:p>
    <w:p w:rsidR="00C31617" w:rsidRDefault="00C31617" w:rsidP="00C31617">
      <w:pPr>
        <w:jc w:val="center"/>
      </w:pPr>
      <w:r>
        <w:t>S’il bleuit-&gt;base</w:t>
      </w:r>
    </w:p>
    <w:p w:rsidR="00C31617" w:rsidRDefault="00C31617" w:rsidP="00C31617">
      <w:pPr>
        <w:jc w:val="center"/>
      </w:pPr>
      <w:r>
        <w:t>Si le bleu reste bleu et si le rouge reste rouge c’est neutre.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C31617" w:rsidTr="00C31617">
        <w:tc>
          <w:tcPr>
            <w:tcW w:w="2926" w:type="dxa"/>
          </w:tcPr>
          <w:p w:rsidR="00C31617" w:rsidRDefault="00C31617" w:rsidP="00C31617">
            <w:pPr>
              <w:jc w:val="center"/>
            </w:pPr>
            <w:r>
              <w:t>acide</w:t>
            </w: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  <w:r>
              <w:t>neutre</w:t>
            </w: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  <w:r>
              <w:t>base</w:t>
            </w:r>
          </w:p>
        </w:tc>
      </w:tr>
      <w:tr w:rsidR="00C31617" w:rsidTr="00C31617">
        <w:tc>
          <w:tcPr>
            <w:tcW w:w="2926" w:type="dxa"/>
          </w:tcPr>
          <w:p w:rsidR="00C31617" w:rsidRDefault="002C1F17" w:rsidP="00C31617">
            <w:pPr>
              <w:jc w:val="center"/>
            </w:pPr>
            <w:r>
              <w:t>Jus d’orange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Lait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Lait de magnésie</w:t>
            </w:r>
          </w:p>
        </w:tc>
      </w:tr>
      <w:tr w:rsidR="00C31617" w:rsidTr="00C31617">
        <w:tc>
          <w:tcPr>
            <w:tcW w:w="2926" w:type="dxa"/>
          </w:tcPr>
          <w:p w:rsidR="00C31617" w:rsidRDefault="002C1F17" w:rsidP="00C31617">
            <w:pPr>
              <w:jc w:val="center"/>
            </w:pPr>
            <w:r>
              <w:t>Jus de citron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sel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 xml:space="preserve">Alka </w:t>
            </w:r>
            <w:proofErr w:type="spellStart"/>
            <w:r>
              <w:t>seltzer</w:t>
            </w:r>
            <w:proofErr w:type="spellEnd"/>
          </w:p>
        </w:tc>
      </w:tr>
      <w:tr w:rsidR="00C31617" w:rsidTr="00C31617">
        <w:tc>
          <w:tcPr>
            <w:tcW w:w="2926" w:type="dxa"/>
          </w:tcPr>
          <w:p w:rsidR="00C31617" w:rsidRDefault="002C1F17" w:rsidP="00C31617">
            <w:pPr>
              <w:jc w:val="center"/>
            </w:pPr>
            <w:r>
              <w:t>Boisson Gazeuse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proofErr w:type="spellStart"/>
            <w:r>
              <w:t>Rolaid’s</w:t>
            </w:r>
            <w:proofErr w:type="spellEnd"/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Bicarbonate de soude</w:t>
            </w:r>
          </w:p>
        </w:tc>
      </w:tr>
      <w:tr w:rsidR="00C31617" w:rsidTr="00C31617">
        <w:tc>
          <w:tcPr>
            <w:tcW w:w="2926" w:type="dxa"/>
          </w:tcPr>
          <w:p w:rsidR="00C31617" w:rsidRDefault="002C1F17" w:rsidP="00C31617">
            <w:pPr>
              <w:jc w:val="center"/>
            </w:pPr>
            <w:r>
              <w:t>Aspirine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Eau du robinet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Savon à vaisselle</w:t>
            </w:r>
          </w:p>
        </w:tc>
      </w:tr>
      <w:tr w:rsidR="00C31617" w:rsidTr="00C31617">
        <w:tc>
          <w:tcPr>
            <w:tcW w:w="2926" w:type="dxa"/>
          </w:tcPr>
          <w:p w:rsidR="00C31617" w:rsidRDefault="002C1F17" w:rsidP="00C31617">
            <w:pPr>
              <w:jc w:val="center"/>
            </w:pPr>
            <w:r>
              <w:t>Vinaigre</w:t>
            </w:r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proofErr w:type="spellStart"/>
            <w:r>
              <w:t>Maalox</w:t>
            </w:r>
            <w:proofErr w:type="spellEnd"/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</w:tr>
      <w:tr w:rsidR="00C31617" w:rsidTr="00C31617">
        <w:tc>
          <w:tcPr>
            <w:tcW w:w="2926" w:type="dxa"/>
          </w:tcPr>
          <w:p w:rsidR="00C31617" w:rsidRDefault="002C1F17" w:rsidP="00C31617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</w:p>
        </w:tc>
        <w:tc>
          <w:tcPr>
            <w:tcW w:w="2927" w:type="dxa"/>
          </w:tcPr>
          <w:p w:rsidR="00C31617" w:rsidRDefault="002C1F17" w:rsidP="00C31617">
            <w:pPr>
              <w:jc w:val="center"/>
            </w:pPr>
            <w:r>
              <w:t>Shampoing</w:t>
            </w: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</w:tr>
      <w:tr w:rsidR="00C31617" w:rsidTr="00C31617">
        <w:tc>
          <w:tcPr>
            <w:tcW w:w="2926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</w:tr>
      <w:tr w:rsidR="00C31617" w:rsidTr="00C31617">
        <w:tc>
          <w:tcPr>
            <w:tcW w:w="2926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</w:tr>
      <w:tr w:rsidR="00C31617" w:rsidTr="00C31617">
        <w:tc>
          <w:tcPr>
            <w:tcW w:w="2926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</w:tr>
      <w:tr w:rsidR="00C31617" w:rsidTr="00C31617">
        <w:tc>
          <w:tcPr>
            <w:tcW w:w="2926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  <w:tc>
          <w:tcPr>
            <w:tcW w:w="2927" w:type="dxa"/>
          </w:tcPr>
          <w:p w:rsidR="00C31617" w:rsidRDefault="00C31617" w:rsidP="00C31617">
            <w:pPr>
              <w:jc w:val="center"/>
            </w:pPr>
          </w:p>
        </w:tc>
      </w:tr>
    </w:tbl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Discussion: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1. Le citron est une substance acide. De quel couleur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devient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 papier tournesol si on le trempe dedans?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 xml:space="preserve"> Rouge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2. Le nettoyeur pour vitre est une substance basique. De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quel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couleur devient le papier tournesol si on le trempe dedans?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 xml:space="preserve"> Bleu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3. L'eau salée est une substance neutre. De quel couleur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devient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 papier tournesol bleu si on le trempe dedans?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 xml:space="preserve"> Bleu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4. L'eau salée est une substance neutre. De quel couleur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devient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 papier tournesol rouge si on le trempe dedans?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 xml:space="preserve"> Rouge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5. Quel est le pH de l'eau salée?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 xml:space="preserve"> 7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6. Au début d'une expérience, on débute avec des gouttes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vinaigre...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Ensuite, on ajoute du nettoyeur à vitre jusqu'à atteindre la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neutralité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(c'est neutre)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Par la suite on continue d'ajouter encore du nettoyeur à vitre...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Si on avait comme indicateur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acidobasique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>, le tournesol,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explique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les couleurs que l'on aurait observé...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au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 w:rsidR="002C1F17">
        <w:rPr>
          <w:rFonts w:ascii="TimesNewRomanPSMT-Identity-H" w:hAnsi="TimesNewRomanPSMT-Identity-H" w:cs="TimesNewRomanPSMT-Identity-H"/>
          <w:sz w:val="20"/>
          <w:szCs w:val="20"/>
        </w:rPr>
        <w:t>début:la</w:t>
      </w:r>
      <w:proofErr w:type="spellEnd"/>
      <w:r w:rsidR="002C1F17">
        <w:rPr>
          <w:rFonts w:ascii="TimesNewRomanPSMT-Identity-H" w:hAnsi="TimesNewRomanPSMT-Identity-H" w:cs="TimesNewRomanPSMT-Identity-H"/>
          <w:sz w:val="20"/>
          <w:szCs w:val="20"/>
        </w:rPr>
        <w:t xml:space="preserve"> couleur est de rouge</w:t>
      </w:r>
    </w:p>
    <w:p w:rsidR="00C31617" w:rsidRDefault="00C31617" w:rsidP="00C31617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à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la n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>eutralisation, on a un pH de 7</w:t>
      </w:r>
    </w:p>
    <w:p w:rsidR="00C31617" w:rsidRDefault="00C31617" w:rsidP="00C31617">
      <w:r>
        <w:rPr>
          <w:rFonts w:ascii="TimesNewRomanPSMT-Identity-H" w:hAnsi="TimesNewRomanPSMT-Identity-H" w:cs="TimesNewRomanPSMT-Identity-H"/>
          <w:sz w:val="20"/>
          <w:szCs w:val="20"/>
        </w:rPr>
        <w:t xml:space="preserve">à la fin : la couleur est de </w:t>
      </w:r>
      <w:r w:rsidR="002C1F17">
        <w:rPr>
          <w:rFonts w:ascii="TimesNewRomanPSMT-Identity-H" w:hAnsi="TimesNewRomanPSMT-Identity-H" w:cs="TimesNewRomanPSMT-Identity-H"/>
          <w:sz w:val="20"/>
          <w:szCs w:val="20"/>
        </w:rPr>
        <w:t>bleu</w:t>
      </w:r>
    </w:p>
    <w:sectPr w:rsidR="00C31617" w:rsidSect="002D659A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17" w:rsidRDefault="002C1F17" w:rsidP="002C1F17">
      <w:pPr>
        <w:spacing w:after="0" w:line="240" w:lineRule="auto"/>
      </w:pPr>
      <w:r>
        <w:separator/>
      </w:r>
    </w:p>
  </w:endnote>
  <w:endnote w:type="continuationSeparator" w:id="0">
    <w:p w:rsidR="002C1F17" w:rsidRDefault="002C1F17" w:rsidP="002C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17" w:rsidRDefault="002C1F17" w:rsidP="002C1F17">
      <w:pPr>
        <w:spacing w:after="0" w:line="240" w:lineRule="auto"/>
      </w:pPr>
      <w:r>
        <w:separator/>
      </w:r>
    </w:p>
  </w:footnote>
  <w:footnote w:type="continuationSeparator" w:id="0">
    <w:p w:rsidR="002C1F17" w:rsidRDefault="002C1F17" w:rsidP="002C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17" w:rsidRDefault="002C1F17" w:rsidP="002C1F17">
    <w:pPr>
      <w:pStyle w:val="En-tte"/>
      <w:jc w:val="center"/>
    </w:pPr>
    <w:r>
      <w:t>Raphaël Groleau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17"/>
    <w:rsid w:val="002C1F17"/>
    <w:rsid w:val="002D659A"/>
    <w:rsid w:val="00A00385"/>
    <w:rsid w:val="00C3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C1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1F17"/>
  </w:style>
  <w:style w:type="paragraph" w:styleId="Pieddepage">
    <w:name w:val="footer"/>
    <w:basedOn w:val="Normal"/>
    <w:link w:val="PieddepageCar"/>
    <w:uiPriority w:val="99"/>
    <w:semiHidden/>
    <w:unhideWhenUsed/>
    <w:rsid w:val="002C1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1152</Characters>
  <Application>Microsoft Office Word</Application>
  <DocSecurity>0</DocSecurity>
  <Lines>9</Lines>
  <Paragraphs>2</Paragraphs>
  <ScaleCrop>false</ScaleCrop>
  <Company>CSBE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cp:lastPrinted>2016-05-04T19:55:00Z</cp:lastPrinted>
  <dcterms:created xsi:type="dcterms:W3CDTF">2016-05-02T16:01:00Z</dcterms:created>
  <dcterms:modified xsi:type="dcterms:W3CDTF">2016-05-04T19:56:00Z</dcterms:modified>
</cp:coreProperties>
</file>