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84038E3" w14:paraId="2F3F7F64" wp14:textId="6914ACE6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 : Hypatie (esprit critique)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7C8AD479" wp14:textId="727CFAB2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 de son père: Théon d’Alexandrie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57F75ACE" wp14:textId="57D623F3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Fonctions: Le mathématicien Astronome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432C0C13" wp14:textId="4EDF30EB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Période temps: 335 à 400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23E7CEC1" wp14:textId="45DAF761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Localité: Alexandrie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5F7DF213" wp14:textId="55B0CE94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Elle enseigne, elle vulgarise math 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58EF4BE2" wp14:textId="663F6197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Prédécesseurs: Archimède, Diophante, Euclide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0B394E9A" wp14:textId="23C3306F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Elle est considérée comme brillante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7AACA369" wp14:textId="61772636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5 phrases: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647819BE" wp14:textId="59A952B6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Faîtes preuve de vigilance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2C6ACE70" wp14:textId="6A17222A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Vérifiez toutes les affirmations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779177EC" wp14:textId="06FC18DD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Efforcez-vous de comprendre ce qui ne semble pas claire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7894B808" wp14:textId="08E7A553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*** Même un maître peux se tromper</w:t>
      </w: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84038E3" w14:paraId="54412CA3" wp14:textId="6EDFF248">
      <w:pPr>
        <w:spacing w:line="324" w:lineRule="exact"/>
        <w:jc w:val="left"/>
      </w:pPr>
      <w:r w:rsidRPr="684038E3" w:rsidR="09C7232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Sachez qu’il est toujours possible d’améliorer la penser des plus grands</w:t>
      </w:r>
    </w:p>
    <w:p xmlns:wp14="http://schemas.microsoft.com/office/word/2010/wordml" w:rsidP="684038E3" w14:paraId="4FB57608" wp14:textId="6DB92634">
      <w:pPr>
        <w:pStyle w:val="Normal"/>
        <w:spacing w:line="324" w:lineRule="exact"/>
        <w:jc w:val="left"/>
      </w:pPr>
      <w:r w:rsidR="09C72328">
        <w:drawing>
          <wp:inline xmlns:wp14="http://schemas.microsoft.com/office/word/2010/wordprocessingDrawing" wp14:editId="78A77C58" wp14:anchorId="457689B8">
            <wp:extent cx="1228725" cy="1714500"/>
            <wp:effectExtent l="0" t="0" r="0" b="0"/>
            <wp:docPr id="12662478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9955504e304a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7595154">
        <w:drawing>
          <wp:inline xmlns:wp14="http://schemas.microsoft.com/office/word/2010/wordprocessingDrawing" wp14:editId="790604FE" wp14:anchorId="6D45081B">
            <wp:extent cx="2533650" cy="1714500"/>
            <wp:effectExtent l="0" t="0" r="0" b="0"/>
            <wp:docPr id="401114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444bed460b40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7595154">
        <w:drawing>
          <wp:inline xmlns:wp14="http://schemas.microsoft.com/office/word/2010/wordprocessingDrawing" wp14:editId="24BD5579" wp14:anchorId="61C5D6DA">
            <wp:extent cx="1143000" cy="1143000"/>
            <wp:effectExtent l="0" t="0" r="0" b="0"/>
            <wp:docPr id="9332338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4b318187f841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84038E3" w14:paraId="2C078E63" wp14:textId="2E1734B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F464CA"/>
    <w:rsid w:val="07595154"/>
    <w:rsid w:val="09C72328"/>
    <w:rsid w:val="5DF464CA"/>
    <w:rsid w:val="684038E3"/>
    <w:rsid w:val="740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64CA"/>
  <w15:chartTrackingRefBased/>
  <w15:docId w15:val="{0A94456C-0B83-4A60-8FD9-C8CA9C138B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d9955504e304a2b" /><Relationship Type="http://schemas.openxmlformats.org/officeDocument/2006/relationships/image" Target="/media/image2.png" Id="R3c444bed460b409b" /><Relationship Type="http://schemas.openxmlformats.org/officeDocument/2006/relationships/image" Target="/media/image3.png" Id="Rfc4b318187f841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2023-04-13T18:34:13.1904221Z</dcterms:created>
  <dcterms:modified xsi:type="dcterms:W3CDTF">2023-04-13T18:38:26.6763950Z</dcterms:modified>
  <dc:creator>aduperron01 Alec</dc:creator>
  <lastModifiedBy>aduperron01 Alec</lastModifiedBy>
</coreProperties>
</file>